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2A" w:rsidRDefault="00B5792A" w:rsidP="00B5792A">
      <w:pPr>
        <w:ind w:left="4956" w:firstLine="708"/>
        <w:jc w:val="center"/>
        <w:rPr>
          <w:rFonts w:ascii="Cambria" w:hAnsi="Cambria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333333"/>
          <w:sz w:val="24"/>
          <w:szCs w:val="24"/>
          <w:shd w:val="clear" w:color="auto" w:fill="FFFFFF"/>
        </w:rPr>
        <w:t>Opole, dnia 12-08-2024r.</w:t>
      </w:r>
    </w:p>
    <w:p w:rsidR="00B5792A" w:rsidRPr="002C60C5" w:rsidRDefault="0063691F" w:rsidP="008A51C2">
      <w:pPr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60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Opinia Zespołu Radców P</w:t>
      </w:r>
      <w:r w:rsidR="00B5792A" w:rsidRPr="002C60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rawnych Opolskiej Spółdzielni Mieszkaniowej „Przyszłość”,</w:t>
      </w:r>
      <w:r w:rsidRPr="002C60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B5792A" w:rsidRPr="002C60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C60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w zakresie </w:t>
      </w:r>
      <w:r w:rsidR="00B5792A" w:rsidRPr="002C60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C60C5" w:rsidRPr="002C60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AE65D0" w:rsidRPr="002C60C5" w:rsidRDefault="0063691F" w:rsidP="008A51C2">
      <w:pPr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„Zasad </w:t>
      </w:r>
      <w:r w:rsidR="002C60C5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funkcjonowania nieruchomości i </w:t>
      </w:r>
      <w:r w:rsidR="00B5792A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obowiązku</w:t>
      </w:r>
      <w:r w:rsidR="00AE65D0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spółdzielni mieszkaniowej </w:t>
      </w:r>
      <w:r w:rsidR="002C60C5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dotyczącego </w:t>
      </w:r>
      <w:r w:rsidR="00B5792A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E65D0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prowadzenia odrębnych dla poszczególnych nieruchomości ewidencji wpływów i wydatków </w:t>
      </w:r>
      <w:r w:rsidR="002C60C5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funduszu eksploatacyjnego i </w:t>
      </w:r>
      <w:r w:rsidR="00AE65D0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remontowego</w:t>
      </w:r>
      <w:r w:rsidR="002C60C5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8A51C2" w:rsidRPr="002C60C5" w:rsidRDefault="00AE65D0" w:rsidP="00AE65D0">
      <w:pPr>
        <w:shd w:val="clear" w:color="auto" w:fill="FFFFFF"/>
        <w:spacing w:after="0" w:line="240" w:lineRule="auto"/>
        <w:jc w:val="both"/>
        <w:rPr>
          <w:rStyle w:val="ng-binding"/>
          <w:rFonts w:ascii="Times New Roman" w:hAnsi="Times New Roman" w:cs="Times New Roman"/>
          <w:bCs/>
          <w:color w:val="333333"/>
          <w:sz w:val="24"/>
          <w:szCs w:val="24"/>
        </w:rPr>
      </w:pPr>
      <w:r w:rsidRPr="002C60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2C6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Zgodnie z art. 4 ust. </w:t>
      </w:r>
      <w:r w:rsidRPr="002C60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Pr="002C60C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1</w:t>
      </w:r>
      <w:r w:rsidRPr="002C60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ustawy </w:t>
      </w:r>
      <w:r w:rsidR="0096126E" w:rsidRPr="002C60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15 grudnia 2000 r.</w:t>
      </w:r>
      <w:r w:rsidRPr="002C60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6126E" w:rsidRPr="002C6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o spółdzielniach mieszkaniowych</w:t>
      </w:r>
      <w:r w:rsidRPr="002C60C5">
        <w:rPr>
          <w:rStyle w:val="alb-s"/>
          <w:rFonts w:ascii="Times New Roman" w:hAnsi="Times New Roman" w:cs="Times New Roman"/>
          <w:bCs/>
          <w:color w:val="333333"/>
          <w:sz w:val="24"/>
          <w:szCs w:val="24"/>
        </w:rPr>
        <w:t xml:space="preserve"> (</w:t>
      </w:r>
      <w:r w:rsidRPr="002C60C5">
        <w:rPr>
          <w:rStyle w:val="ng-binding"/>
          <w:rFonts w:ascii="Times New Roman" w:hAnsi="Times New Roman" w:cs="Times New Roman"/>
          <w:bCs/>
          <w:color w:val="333333"/>
          <w:sz w:val="24"/>
          <w:szCs w:val="24"/>
        </w:rPr>
        <w:t>Dz.U. z 2024r.  poz. 558),</w:t>
      </w:r>
    </w:p>
    <w:p w:rsidR="00AE65D0" w:rsidRPr="002C60C5" w:rsidRDefault="008A51C2" w:rsidP="00AE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2C60C5">
        <w:rPr>
          <w:rStyle w:val="ng-binding"/>
          <w:rFonts w:ascii="Times New Roman" w:hAnsi="Times New Roman" w:cs="Times New Roman"/>
          <w:bCs/>
          <w:color w:val="333333"/>
          <w:sz w:val="24"/>
          <w:szCs w:val="24"/>
        </w:rPr>
        <w:t>„</w:t>
      </w:r>
      <w:r w:rsidR="00AE65D0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zarząd spółdzielni </w:t>
      </w:r>
      <w:r w:rsidR="00AE65D0" w:rsidRPr="002C60C5">
        <w:rPr>
          <w:rFonts w:ascii="Times New Roman" w:eastAsia="Times New Roman" w:hAnsi="Times New Roman" w:cs="Times New Roman"/>
          <w:b/>
          <w:i/>
          <w:color w:val="333333"/>
          <w:lang w:eastAsia="pl-PL"/>
        </w:rPr>
        <w:t>prowadzi odrębnie dla każdej nieruchomości</w:t>
      </w:r>
      <w:r w:rsidR="00AE65D0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:</w:t>
      </w:r>
    </w:p>
    <w:p w:rsidR="00AE65D0" w:rsidRPr="002C60C5" w:rsidRDefault="00AE65D0" w:rsidP="00AE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1) </w:t>
      </w:r>
      <w:r w:rsidRPr="002C60C5">
        <w:rPr>
          <w:rFonts w:ascii="Times New Roman" w:eastAsia="Times New Roman" w:hAnsi="Times New Roman" w:cs="Times New Roman"/>
          <w:b/>
          <w:i/>
          <w:color w:val="333333"/>
          <w:lang w:eastAsia="pl-PL"/>
        </w:rPr>
        <w:t>ewidencję i rozliczenie przychodów i kosztów, o których mowa w ust. 1-2 i 4 art. 4 cyt. ustawy;</w:t>
      </w:r>
    </w:p>
    <w:p w:rsidR="00AE65D0" w:rsidRPr="002C60C5" w:rsidRDefault="00AE65D0" w:rsidP="008A5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2) </w:t>
      </w:r>
      <w:r w:rsidRPr="002C60C5">
        <w:rPr>
          <w:rFonts w:ascii="Times New Roman" w:eastAsia="Times New Roman" w:hAnsi="Times New Roman" w:cs="Times New Roman"/>
          <w:b/>
          <w:i/>
          <w:color w:val="333333"/>
          <w:lang w:eastAsia="pl-PL"/>
        </w:rPr>
        <w:t>ewidencję i rozliczenie wpływów i wydatków funduszu remontowego,</w:t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 (…); ewidencja</w:t>
      </w:r>
      <w:r w:rsidR="00B5792A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br/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 i rozliczenie wpływów i wydatków funduszu remontowego na poszczególne nieruchomości powinny uwzględniać wszystkie wpływy i wydatki funduszu remontowego tych nieruchomości.</w:t>
      </w:r>
      <w:r w:rsidR="008A51C2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”</w:t>
      </w:r>
    </w:p>
    <w:p w:rsidR="00AE65D0" w:rsidRPr="002C60C5" w:rsidRDefault="00AE65D0" w:rsidP="00AE65D0">
      <w:pPr>
        <w:pStyle w:val="Nagwek3"/>
        <w:shd w:val="clear" w:color="auto" w:fill="FFFFFF"/>
        <w:spacing w:before="0"/>
        <w:ind w:firstLine="708"/>
        <w:rPr>
          <w:rFonts w:ascii="Times New Roman" w:hAnsi="Times New Roman" w:cs="Times New Roman"/>
          <w:color w:val="333333"/>
        </w:rPr>
      </w:pPr>
      <w:r w:rsidRPr="002C60C5">
        <w:rPr>
          <w:rFonts w:ascii="Times New Roman" w:hAnsi="Times New Roman" w:cs="Times New Roman"/>
          <w:color w:val="333333"/>
        </w:rPr>
        <w:t>Zgodnie z art. 4 ust. 1-2 i ust. 4 cyt. ustawy:</w:t>
      </w:r>
      <w:r w:rsidRPr="002C60C5">
        <w:rPr>
          <w:rFonts w:ascii="Times New Roman" w:hAnsi="Times New Roman" w:cs="Times New Roman"/>
          <w:color w:val="333333"/>
        </w:rPr>
        <w:tab/>
      </w:r>
    </w:p>
    <w:p w:rsidR="0096126E" w:rsidRPr="002C60C5" w:rsidRDefault="008A51C2" w:rsidP="00AE65D0">
      <w:pPr>
        <w:pStyle w:val="Nagwek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i/>
          <w:color w:val="333333"/>
          <w:sz w:val="22"/>
          <w:szCs w:val="22"/>
        </w:rPr>
      </w:pPr>
      <w:r w:rsidRPr="002C60C5">
        <w:rPr>
          <w:rFonts w:ascii="Times New Roman" w:eastAsia="Times New Roman" w:hAnsi="Times New Roman" w:cs="Times New Roman"/>
          <w:i/>
          <w:color w:val="333333"/>
          <w:sz w:val="22"/>
          <w:szCs w:val="22"/>
          <w:lang w:eastAsia="pl-PL"/>
        </w:rPr>
        <w:t>„</w:t>
      </w:r>
      <w:r w:rsidR="0096126E" w:rsidRPr="002C60C5">
        <w:rPr>
          <w:rFonts w:ascii="Times New Roman" w:eastAsia="Times New Roman" w:hAnsi="Times New Roman" w:cs="Times New Roman"/>
          <w:i/>
          <w:color w:val="333333"/>
          <w:sz w:val="22"/>
          <w:szCs w:val="22"/>
          <w:lang w:eastAsia="pl-PL"/>
        </w:rPr>
        <w:t xml:space="preserve">1. Członkowie spółdzielni, którym przysługują spółdzielcze prawa do lokali, są obowiązani uczestniczyć w pokrywaniu kosztów związanych z eksploatacją i utrzymaniem nieruchomości </w:t>
      </w:r>
      <w:r w:rsidR="00B5792A" w:rsidRPr="002C60C5">
        <w:rPr>
          <w:rFonts w:ascii="Times New Roman" w:eastAsia="Times New Roman" w:hAnsi="Times New Roman" w:cs="Times New Roman"/>
          <w:i/>
          <w:color w:val="333333"/>
          <w:sz w:val="22"/>
          <w:szCs w:val="22"/>
          <w:lang w:eastAsia="pl-PL"/>
        </w:rPr>
        <w:br/>
      </w:r>
      <w:r w:rsidR="0096126E" w:rsidRPr="002C60C5">
        <w:rPr>
          <w:rFonts w:ascii="Times New Roman" w:eastAsia="Times New Roman" w:hAnsi="Times New Roman" w:cs="Times New Roman"/>
          <w:i/>
          <w:color w:val="333333"/>
          <w:sz w:val="22"/>
          <w:szCs w:val="22"/>
          <w:lang w:eastAsia="pl-PL"/>
        </w:rPr>
        <w:t>w częściach przypadających na ich lokale, eksploatacją i utrzymaniem nieruchomości stanowiących mienie spółdzielni przez uiszczanie opłat zgodnie z postanowieniami statutu.</w:t>
      </w:r>
    </w:p>
    <w:p w:rsidR="0096126E" w:rsidRPr="002C60C5" w:rsidRDefault="0096126E" w:rsidP="00AE65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1</w:t>
      </w:r>
      <w:r w:rsidRPr="002C60C5">
        <w:rPr>
          <w:rFonts w:ascii="Times New Roman" w:eastAsia="Times New Roman" w:hAnsi="Times New Roman" w:cs="Times New Roman"/>
          <w:i/>
          <w:color w:val="333333"/>
          <w:vertAlign w:val="superscript"/>
          <w:lang w:eastAsia="pl-PL"/>
        </w:rPr>
        <w:t>1</w:t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. Osoby niebędące członkami spółdzielni, którym przysługują spółdzielcze własnościowe prawa do lokali, są obowiązane uczestniczyć w pokrywaniu kosztów związanych z eksploatacją </w:t>
      </w:r>
      <w:r w:rsidR="00B5792A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br/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i utrzymaniem nieruchomości w częściach przypadających na ich lokale, eksploatacją i utrzymaniem nieruchomości stanowiących mienie spółdzielni przez uiszczanie opłat na takich samych zasadach, jak członkowie spółdzielni, z zastrzeżeniem art. 5.</w:t>
      </w:r>
    </w:p>
    <w:p w:rsidR="0096126E" w:rsidRPr="002C60C5" w:rsidRDefault="0096126E" w:rsidP="00AE65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2. Członkowie spółdzielni będący właścicielami lokali są obowiązani uczestniczyć </w:t>
      </w:r>
      <w:r w:rsidR="00AE1E44">
        <w:rPr>
          <w:rFonts w:ascii="Times New Roman" w:eastAsia="Times New Roman" w:hAnsi="Times New Roman" w:cs="Times New Roman"/>
          <w:i/>
          <w:color w:val="333333"/>
          <w:lang w:eastAsia="pl-PL"/>
        </w:rPr>
        <w:br/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w pokrywaniu kosztów związanych z eksploatacją i utrzymaniem ich lokali, eksploatacją</w:t>
      </w:r>
      <w:r w:rsidR="00B5792A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br/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 i utrzymaniem nieruchomości wspólnych, eksploatacją i utrzymaniem nieruchomości stanowiących mienie spółdzielni przez uiszczanie opłat zgodnie z postanowieniami statutu.</w:t>
      </w:r>
    </w:p>
    <w:p w:rsidR="00AE65D0" w:rsidRPr="002C60C5" w:rsidRDefault="0096126E" w:rsidP="008A5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4. </w:t>
      </w:r>
      <w:r w:rsidR="00AE65D0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 </w:t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Właściciele lokali niebędący członkami spółdzielni są obowiązani uczestniczyć </w:t>
      </w:r>
      <w:r w:rsidR="00AE1E44">
        <w:rPr>
          <w:rFonts w:ascii="Times New Roman" w:eastAsia="Times New Roman" w:hAnsi="Times New Roman" w:cs="Times New Roman"/>
          <w:i/>
          <w:color w:val="333333"/>
          <w:lang w:eastAsia="pl-PL"/>
        </w:rPr>
        <w:br/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w pokrywaniu kosztów związanych z eksploatacją i utrzymaniem ich lokali, eksploatacją </w:t>
      </w:r>
      <w:r w:rsidR="00B5792A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br/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i utrzymaniem nieruchomości wspólnych. Są oni również obowiązani uczestniczyć w wydatkach związanych z eksploatacją i utrzymaniem nieruchomości stanowiących mienie spółdzielni, które są przeznaczone do wspólnego korzystania przez osoby zamieszkujące w określonych budynkach lub osiedlu. Obowiązki te wykonują przez uiszczanie opłat na takich samych zasadach, jak członkowie spó</w:t>
      </w:r>
      <w:r w:rsidR="00AE65D0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łdzielni (…)</w:t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.</w:t>
      </w:r>
      <w:r w:rsidR="008A51C2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”</w:t>
      </w:r>
    </w:p>
    <w:p w:rsidR="00AE65D0" w:rsidRPr="002C60C5" w:rsidRDefault="00AE65D0" w:rsidP="00AE65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</w:pPr>
      <w:r w:rsidRPr="002C6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Zgodnie z a</w:t>
      </w:r>
      <w:r w:rsidR="0096126E" w:rsidRPr="002C6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rt.  6.  </w:t>
      </w:r>
      <w:r w:rsidRPr="002C60C5">
        <w:rPr>
          <w:rFonts w:ascii="Times New Roman" w:hAnsi="Times New Roman" w:cs="Times New Roman"/>
          <w:color w:val="333333"/>
          <w:sz w:val="24"/>
          <w:szCs w:val="24"/>
        </w:rPr>
        <w:t>ust. 1 cyt. ustawy:</w:t>
      </w:r>
    </w:p>
    <w:p w:rsidR="0096126E" w:rsidRPr="002C60C5" w:rsidRDefault="008A51C2" w:rsidP="00AE65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„</w:t>
      </w:r>
      <w:r w:rsidR="00AE65D0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1. </w:t>
      </w:r>
      <w:r w:rsidR="0096126E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Różnica między kosztami eksploatacji i utrzymania danej nieruchomości, zarządzanej przez spółdzielnię na podstawie art. 1 ust. 3, a przychodami z opłat, o których mowa w art. 4 ust. </w:t>
      </w:r>
      <w:r w:rsidR="00B5792A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br/>
      </w:r>
      <w:r w:rsidR="0096126E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1-2 i 4,</w:t>
      </w:r>
      <w:r w:rsidR="0096126E" w:rsidRPr="002C60C5">
        <w:rPr>
          <w:rFonts w:ascii="Times New Roman" w:eastAsia="Times New Roman" w:hAnsi="Times New Roman" w:cs="Times New Roman"/>
          <w:b/>
          <w:i/>
          <w:color w:val="333333"/>
          <w:lang w:eastAsia="pl-PL"/>
        </w:rPr>
        <w:t xml:space="preserve"> zwiększa odpowiednio przychody lub koszty eksploatacji i utrzymania danej nieruchomości </w:t>
      </w:r>
      <w:r w:rsidR="00AE1E44">
        <w:rPr>
          <w:rFonts w:ascii="Times New Roman" w:eastAsia="Times New Roman" w:hAnsi="Times New Roman" w:cs="Times New Roman"/>
          <w:b/>
          <w:i/>
          <w:color w:val="333333"/>
          <w:lang w:eastAsia="pl-PL"/>
        </w:rPr>
        <w:br/>
      </w:r>
      <w:r w:rsidR="0096126E" w:rsidRPr="002C60C5">
        <w:rPr>
          <w:rFonts w:ascii="Times New Roman" w:eastAsia="Times New Roman" w:hAnsi="Times New Roman" w:cs="Times New Roman"/>
          <w:b/>
          <w:i/>
          <w:color w:val="333333"/>
          <w:lang w:eastAsia="pl-PL"/>
        </w:rPr>
        <w:t>w roku następnym</w:t>
      </w:r>
      <w:r w:rsidR="00AE65D0"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 xml:space="preserve"> (…).</w:t>
      </w:r>
      <w:r w:rsidRPr="002C60C5">
        <w:rPr>
          <w:rFonts w:ascii="Times New Roman" w:eastAsia="Times New Roman" w:hAnsi="Times New Roman" w:cs="Times New Roman"/>
          <w:i/>
          <w:color w:val="333333"/>
          <w:lang w:eastAsia="pl-PL"/>
        </w:rPr>
        <w:t>”</w:t>
      </w:r>
    </w:p>
    <w:p w:rsidR="00AE65D0" w:rsidRPr="002C60C5" w:rsidRDefault="00AE65D0" w:rsidP="00AE65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</w:pPr>
    </w:p>
    <w:p w:rsidR="008A51C2" w:rsidRPr="002C60C5" w:rsidRDefault="00AE65D0" w:rsidP="008A51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C60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 treści </w:t>
      </w:r>
      <w:proofErr w:type="spellStart"/>
      <w:r w:rsidRPr="002C60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w.w</w:t>
      </w:r>
      <w:proofErr w:type="spellEnd"/>
      <w:r w:rsidRPr="002C60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przepisów wynika, że  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spółdzielnia mieszkaniowa ma obowiązek prowadzenia odrębnych dla poszczególnych nieruchomości ewidencji wpływów </w:t>
      </w:r>
      <w:r w:rsidR="00AE1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/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i wydatków </w:t>
      </w:r>
      <w:r w:rsidR="008A51C2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eksploatacyjnych oraz 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funduszu remontowego</w:t>
      </w:r>
      <w:r w:rsidR="008A51C2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 </w:t>
      </w:r>
    </w:p>
    <w:p w:rsidR="008A51C2" w:rsidRPr="002C60C5" w:rsidRDefault="008A51C2" w:rsidP="008A51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Ewidencja i rozliczenie przychodów i kosztów opłat eksploatacyjnych  oraz  wpływów i wydatków funduszu remontowego nieruchomości oznacza, że osoby wymienione w art. 4 ust. 1-4 cyt. ustawy,  mają obowiązek uiszczania 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opłat eksploatacyjnych </w:t>
      </w: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i wpłat na fundusz remontowy.  </w:t>
      </w:r>
    </w:p>
    <w:p w:rsidR="008A51C2" w:rsidRPr="002C60C5" w:rsidRDefault="008A51C2" w:rsidP="008A51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C60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ysokość tych opłat</w:t>
      </w: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i wpłat 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powinna być tak skalkulowana, aby zachowana była równowag</w:t>
      </w: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 między kosztami i przychodami.  W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razie powstania różnicy, powinna ona by</w:t>
      </w: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ć skorygowana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przy u</w:t>
      </w:r>
      <w:r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stalaniu opłat i wpłat w tym samym lub najpóźniej </w:t>
      </w:r>
      <w:r w:rsidR="0096126E" w:rsidRPr="002C60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 następnym roku obrachunkowym.</w:t>
      </w:r>
    </w:p>
    <w:p w:rsidR="00B5792A" w:rsidRDefault="00B5792A" w:rsidP="00B5792A">
      <w:pPr>
        <w:shd w:val="clear" w:color="auto" w:fill="FFFFFF"/>
        <w:spacing w:after="0" w:line="240" w:lineRule="auto"/>
        <w:ind w:left="4956"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</w:p>
    <w:p w:rsidR="0096126E" w:rsidRDefault="0096126E" w:rsidP="00B5792A">
      <w:pPr>
        <w:shd w:val="clear" w:color="auto" w:fill="FFFFFF"/>
        <w:spacing w:after="0" w:line="240" w:lineRule="auto"/>
        <w:ind w:left="4956"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A51C2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r w:rsidR="00AE1E44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Zespół Radców Prawnych</w:t>
      </w:r>
      <w:bookmarkStart w:id="0" w:name="_GoBack"/>
      <w:bookmarkEnd w:id="0"/>
    </w:p>
    <w:sectPr w:rsidR="0096126E" w:rsidSect="00B5792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E"/>
    <w:rsid w:val="00145A17"/>
    <w:rsid w:val="002C60C5"/>
    <w:rsid w:val="002F592C"/>
    <w:rsid w:val="003856F7"/>
    <w:rsid w:val="0063691F"/>
    <w:rsid w:val="008A51C2"/>
    <w:rsid w:val="0096126E"/>
    <w:rsid w:val="009D0B7B"/>
    <w:rsid w:val="00AE1E44"/>
    <w:rsid w:val="00AE65D0"/>
    <w:rsid w:val="00B5792A"/>
    <w:rsid w:val="00C77238"/>
    <w:rsid w:val="00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CBD"/>
  <w15:chartTrackingRefBased/>
  <w15:docId w15:val="{3E94CD23-C71E-41D4-B190-B6A24EE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1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5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2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lb-s">
    <w:name w:val="a_lb-s"/>
    <w:basedOn w:val="Domylnaczcionkaakapitu"/>
    <w:rsid w:val="0096126E"/>
  </w:style>
  <w:style w:type="character" w:styleId="Hipercze">
    <w:name w:val="Hyperlink"/>
    <w:basedOn w:val="Domylnaczcionkaakapitu"/>
    <w:uiPriority w:val="99"/>
    <w:semiHidden/>
    <w:unhideWhenUsed/>
    <w:rsid w:val="0096126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E65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AE65D0"/>
  </w:style>
  <w:style w:type="paragraph" w:styleId="Akapitzlist">
    <w:name w:val="List Paragraph"/>
    <w:basedOn w:val="Normalny"/>
    <w:uiPriority w:val="34"/>
    <w:qFormat/>
    <w:rsid w:val="00AE65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097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09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0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6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8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40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</dc:creator>
  <cp:keywords/>
  <dc:description/>
  <cp:lastModifiedBy>Zofia Bilewicz</cp:lastModifiedBy>
  <cp:revision>2</cp:revision>
  <cp:lastPrinted>2024-08-13T10:56:00Z</cp:lastPrinted>
  <dcterms:created xsi:type="dcterms:W3CDTF">2024-08-14T05:39:00Z</dcterms:created>
  <dcterms:modified xsi:type="dcterms:W3CDTF">2024-08-14T05:39:00Z</dcterms:modified>
</cp:coreProperties>
</file>